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015" w:rsidRPr="00BE3015" w:rsidRDefault="00696B6A" w:rsidP="00696B6A">
      <w:pPr>
        <w:autoSpaceDE w:val="0"/>
        <w:autoSpaceDN w:val="0"/>
        <w:adjustRightInd w:val="0"/>
        <w:ind w:firstLine="540"/>
        <w:jc w:val="center"/>
      </w:pPr>
      <w:r>
        <w:t xml:space="preserve">                                                                                                </w:t>
      </w:r>
    </w:p>
    <w:p w:rsidR="00BE3015" w:rsidRDefault="00BE3015" w:rsidP="006727DB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6727DB" w:rsidRDefault="00C5238F" w:rsidP="006727DB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Сеть МФЦ</w:t>
      </w:r>
      <w:r w:rsidR="006727DB" w:rsidRPr="006727DB">
        <w:rPr>
          <w:b/>
        </w:rPr>
        <w:t xml:space="preserve"> Ростовской области </w:t>
      </w:r>
      <w:r>
        <w:rPr>
          <w:b/>
        </w:rPr>
        <w:t>– участник пилотного проекта по упрощению процедур для бизнеса</w:t>
      </w:r>
    </w:p>
    <w:p w:rsidR="00911250" w:rsidRPr="006727DB" w:rsidRDefault="00911250" w:rsidP="006727DB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Одной из участвующих сторон по реализации проекта на территории Ростовской области является областная сеть многофункциональных центров предоставления государственных и муниципальных услуг (МФЦ).</w:t>
      </w:r>
    </w:p>
    <w:p w:rsidR="00BE6FFA" w:rsidRDefault="00BE6FFA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 xml:space="preserve">В настоящее время МФЦ работают во всех 55 муниципальных образованиях Ростовской области: создано 80 центральных офисов МФЦ, 344 центра удаленного доступа, действуют 1384 окна обслуживания заявителей в 12 городских округах, 43 административных центрах муниципальных районов и 289 сельских поселениях. 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В МФЦ каждого муниципальн</w:t>
      </w:r>
      <w:r w:rsidR="00BE6FFA">
        <w:rPr>
          <w:szCs w:val="28"/>
        </w:rPr>
        <w:t>ого</w:t>
      </w:r>
      <w:r>
        <w:rPr>
          <w:szCs w:val="28"/>
        </w:rPr>
        <w:t xml:space="preserve"> образовани</w:t>
      </w:r>
      <w:r w:rsidR="00BE6FFA">
        <w:rPr>
          <w:szCs w:val="28"/>
        </w:rPr>
        <w:t>я</w:t>
      </w:r>
      <w:r>
        <w:rPr>
          <w:szCs w:val="28"/>
        </w:rPr>
        <w:t xml:space="preserve"> Ростовской области гражданам и юридическим лицам доступны все государственные и муниципальные услуги, предоставляемые в рамках разрешительных процедур, в том числе: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 w:rsidRPr="00583261">
        <w:rPr>
          <w:szCs w:val="28"/>
        </w:rPr>
        <w:t>Муниципальные услуги,</w:t>
      </w:r>
      <w:r w:rsidR="00F74A8B">
        <w:rPr>
          <w:szCs w:val="28"/>
        </w:rPr>
        <w:t xml:space="preserve"> </w:t>
      </w:r>
      <w:r>
        <w:rPr>
          <w:szCs w:val="28"/>
          <w:lang w:eastAsia="ru-RU"/>
        </w:rPr>
        <w:t>предоставляемые органами местного самоуправления</w:t>
      </w:r>
      <w:r>
        <w:rPr>
          <w:szCs w:val="28"/>
        </w:rPr>
        <w:t>: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>
        <w:rPr>
          <w:szCs w:val="28"/>
        </w:rPr>
        <w:t>1. В</w:t>
      </w:r>
      <w:r>
        <w:rPr>
          <w:szCs w:val="28"/>
          <w:lang w:eastAsia="ru-RU"/>
        </w:rPr>
        <w:t>ыбор земельного участка для строительства.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2. П</w:t>
      </w:r>
      <w:r w:rsidRPr="00D66856">
        <w:rPr>
          <w:szCs w:val="28"/>
        </w:rPr>
        <w:t>редоставление земельного участка для строительства при наличии утвержденных материалов предварительного согласования места размещения объекта</w:t>
      </w:r>
      <w:r>
        <w:rPr>
          <w:szCs w:val="28"/>
        </w:rPr>
        <w:t>.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 w:rsidRPr="00583261">
        <w:rPr>
          <w:szCs w:val="28"/>
        </w:rPr>
        <w:t>Государственные услуги,</w:t>
      </w:r>
      <w:r w:rsidRPr="00AC6C12">
        <w:rPr>
          <w:szCs w:val="28"/>
        </w:rPr>
        <w:t xml:space="preserve"> предо</w:t>
      </w:r>
      <w:r>
        <w:rPr>
          <w:szCs w:val="28"/>
        </w:rPr>
        <w:t>ставляемые в каждом муниципальном образовании территориальными органами федеральных органов исполнительной власти: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>
        <w:rPr>
          <w:szCs w:val="28"/>
        </w:rPr>
        <w:t>1. </w:t>
      </w:r>
      <w:r>
        <w:rPr>
          <w:szCs w:val="28"/>
          <w:lang w:eastAsia="ru-RU"/>
        </w:rPr>
        <w:t>Государственный кадастровый</w:t>
      </w:r>
      <w:r w:rsidRPr="00901500">
        <w:rPr>
          <w:szCs w:val="28"/>
          <w:lang w:eastAsia="ru-RU"/>
        </w:rPr>
        <w:t xml:space="preserve"> учет выбранного земельного участка</w:t>
      </w:r>
      <w:r>
        <w:rPr>
          <w:szCs w:val="28"/>
          <w:lang w:eastAsia="ru-RU"/>
        </w:rPr>
        <w:t xml:space="preserve"> (</w:t>
      </w:r>
      <w:r w:rsidRPr="00AC6C12">
        <w:rPr>
          <w:szCs w:val="28"/>
          <w:lang w:eastAsia="ru-RU"/>
        </w:rPr>
        <w:t>ФБУ</w:t>
      </w:r>
      <w:r>
        <w:rPr>
          <w:szCs w:val="28"/>
          <w:lang w:eastAsia="ru-RU"/>
        </w:rPr>
        <w:t> «</w:t>
      </w:r>
      <w:r w:rsidRPr="00AC6C12">
        <w:rPr>
          <w:szCs w:val="28"/>
          <w:lang w:eastAsia="ru-RU"/>
        </w:rPr>
        <w:t>Кадастровая палата</w:t>
      </w:r>
      <w:r>
        <w:rPr>
          <w:szCs w:val="28"/>
          <w:lang w:eastAsia="ru-RU"/>
        </w:rPr>
        <w:t>»</w:t>
      </w:r>
      <w:r w:rsidRPr="00AC6C12">
        <w:rPr>
          <w:szCs w:val="28"/>
          <w:lang w:eastAsia="ru-RU"/>
        </w:rPr>
        <w:t xml:space="preserve"> по Ростовской области</w:t>
      </w:r>
      <w:r>
        <w:rPr>
          <w:szCs w:val="28"/>
          <w:lang w:eastAsia="ru-RU"/>
        </w:rPr>
        <w:t>, территориальные отделы).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 w:rsidRPr="00AC6C12">
        <w:rPr>
          <w:szCs w:val="28"/>
        </w:rPr>
        <w:t>2. </w:t>
      </w:r>
      <w:r>
        <w:rPr>
          <w:szCs w:val="28"/>
        </w:rPr>
        <w:t>Государственная регистрация прав на линейное сооружение (Управление Росреестра по Ростовской области, территориальные отделы).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При обращении в МФЦ</w:t>
      </w:r>
      <w:r w:rsidR="00640A8E">
        <w:rPr>
          <w:szCs w:val="28"/>
        </w:rPr>
        <w:t xml:space="preserve"> каждого муниципального образования</w:t>
      </w:r>
      <w:r>
        <w:rPr>
          <w:szCs w:val="28"/>
        </w:rPr>
        <w:t xml:space="preserve"> заявитель может: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– получить</w:t>
      </w:r>
      <w:r w:rsidR="00DA1E11">
        <w:rPr>
          <w:szCs w:val="28"/>
        </w:rPr>
        <w:t xml:space="preserve"> общую</w:t>
      </w:r>
      <w:r>
        <w:rPr>
          <w:szCs w:val="28"/>
        </w:rPr>
        <w:t xml:space="preserve"> информацию о порядке прохождения разрешительных процедур при строительстве линейных сооружений для подключения к объектам коммунальной и инженерной инфраструктуры;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– узнать о категориях линейных сооружений, которые могут быть построены в упрощенном порядке в рамках запущенного в Ростовской области проекта;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– уточнить перечень документов, необходимых при обращении в органы власти на каждом этапе прохождения разрешительных процедур;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– узнать контактную информацию органов власти, ответственных за предоставление необходимых государственных и муниципальных услуг в конкретном муниципальном образовании Ростовской области;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– подать документы на получение любой услуги, входящей в состав разрешительных процедур;</w:t>
      </w:r>
    </w:p>
    <w:p w:rsidR="00C24E61" w:rsidRDefault="00C24E61" w:rsidP="00C24E61">
      <w:pPr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– получить документы, выдаваемые по результатам предоставления услуг</w:t>
      </w:r>
      <w:r w:rsidR="00DA1E11">
        <w:rPr>
          <w:szCs w:val="28"/>
        </w:rPr>
        <w:t>;</w:t>
      </w:r>
    </w:p>
    <w:p w:rsidR="00C24E61" w:rsidRDefault="00C24E61" w:rsidP="00C24E61">
      <w:pPr>
        <w:autoSpaceDE w:val="0"/>
        <w:autoSpaceDN w:val="0"/>
        <w:adjustRightInd w:val="0"/>
        <w:ind w:firstLine="540"/>
        <w:rPr>
          <w:szCs w:val="28"/>
          <w:lang w:eastAsia="ru-RU"/>
        </w:rPr>
      </w:pPr>
      <w:r>
        <w:rPr>
          <w:szCs w:val="28"/>
        </w:rPr>
        <w:t xml:space="preserve">– подать </w:t>
      </w:r>
      <w:r>
        <w:rPr>
          <w:szCs w:val="28"/>
          <w:lang w:eastAsia="ru-RU"/>
        </w:rPr>
        <w:t>жалобу на решения и действия (бездействие) органов власти, предоставляющих услуги;</w:t>
      </w:r>
    </w:p>
    <w:p w:rsidR="00C24E61" w:rsidRDefault="00C24E61" w:rsidP="00C24E61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  <w:lang w:eastAsia="ru-RU"/>
        </w:rPr>
        <w:t xml:space="preserve">– направить </w:t>
      </w:r>
      <w:r>
        <w:rPr>
          <w:szCs w:val="28"/>
        </w:rPr>
        <w:t xml:space="preserve">обращение о решении возникающих вопросов при прохождении разрешительных процедур в Рабочую группу муниципального образования по </w:t>
      </w:r>
      <w:r w:rsidRPr="00EC68B5">
        <w:rPr>
          <w:szCs w:val="28"/>
        </w:rPr>
        <w:t>мониторингу и</w:t>
      </w:r>
      <w:r>
        <w:rPr>
          <w:szCs w:val="28"/>
        </w:rPr>
        <w:t xml:space="preserve"> сопровождению прохождения разрешительных процедур.</w:t>
      </w:r>
    </w:p>
    <w:p w:rsidR="00851026" w:rsidRDefault="00640A8E" w:rsidP="006B1723">
      <w:pPr>
        <w:autoSpaceDE w:val="0"/>
        <w:autoSpaceDN w:val="0"/>
        <w:adjustRightInd w:val="0"/>
        <w:ind w:firstLine="540"/>
      </w:pPr>
      <w:r>
        <w:lastRenderedPageBreak/>
        <w:t>Для</w:t>
      </w:r>
      <w:r w:rsidR="00913F50">
        <w:t xml:space="preserve"> получения интересующей информации об участии многофункциональных центров в реализации пилотного проекта, разъяснения интересующих вопросов по работе МФЦ любой желающий может обратиться по</w:t>
      </w:r>
      <w:r w:rsidR="00851026">
        <w:t xml:space="preserve"> единому</w:t>
      </w:r>
      <w:r w:rsidR="00913F50">
        <w:t xml:space="preserve"> телефону «горячей линии»</w:t>
      </w:r>
      <w:r w:rsidR="00B446EF">
        <w:t>:</w:t>
      </w:r>
      <w:r w:rsidR="00B446EF" w:rsidRPr="00BE6FFA">
        <w:t xml:space="preserve"> (863)-302-04-81.</w:t>
      </w:r>
    </w:p>
    <w:p w:rsidR="00BE6FFA" w:rsidRPr="00BE6FFA" w:rsidRDefault="00BE6FFA" w:rsidP="00BE6FFA">
      <w:pPr>
        <w:ind w:firstLine="709"/>
        <w:rPr>
          <w:rFonts w:eastAsia="Times New Roman"/>
          <w:szCs w:val="28"/>
          <w:lang w:eastAsia="ru-RU"/>
        </w:rPr>
      </w:pPr>
      <w:r w:rsidRPr="00BE6FFA">
        <w:rPr>
          <w:rFonts w:eastAsia="Times New Roman"/>
          <w:szCs w:val="28"/>
          <w:lang w:eastAsia="ru-RU"/>
        </w:rPr>
        <w:t xml:space="preserve">Инвестиционная деятельность на разных этапах ее осуществления связана с получением других различных услуг органов власти. К наиболее востребованным для бизнес-сообщества относятся услуги Росреестра и Кадастровой палаты - государственная регистрация прав собственности на объекты недвижимости, кадастровый учет, а также предоставление сведений из ЕГРП и государственного кадастра недвижимости. </w:t>
      </w:r>
    </w:p>
    <w:p w:rsidR="00BE6FFA" w:rsidRPr="00BE6FFA" w:rsidRDefault="001C583F" w:rsidP="00BE6FFA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</w:t>
      </w:r>
      <w:r w:rsidR="00BE6FFA" w:rsidRPr="00BE6FFA">
        <w:rPr>
          <w:rFonts w:eastAsia="Times New Roman"/>
          <w:szCs w:val="28"/>
          <w:lang w:eastAsia="ru-RU"/>
        </w:rPr>
        <w:t xml:space="preserve"> Ростовской области проведена работа по повышению доступности этих услуг. С начала</w:t>
      </w:r>
      <w:r>
        <w:rPr>
          <w:rFonts w:eastAsia="Times New Roman"/>
          <w:szCs w:val="28"/>
          <w:lang w:eastAsia="ru-RU"/>
        </w:rPr>
        <w:t xml:space="preserve"> 2014</w:t>
      </w:r>
      <w:r w:rsidR="00BE6FFA" w:rsidRPr="00BE6FFA">
        <w:rPr>
          <w:rFonts w:eastAsia="Times New Roman"/>
          <w:szCs w:val="28"/>
          <w:lang w:eastAsia="ru-RU"/>
        </w:rPr>
        <w:t xml:space="preserve"> года заявители могут обратиться за их получением в многофункциональные центры</w:t>
      </w:r>
      <w:r w:rsidR="00BE6FFA">
        <w:rPr>
          <w:rFonts w:eastAsia="Times New Roman"/>
          <w:szCs w:val="28"/>
          <w:lang w:eastAsia="ru-RU"/>
        </w:rPr>
        <w:t xml:space="preserve"> любого</w:t>
      </w:r>
      <w:r w:rsidR="00BE6FFA" w:rsidRPr="00BE6FFA">
        <w:rPr>
          <w:rFonts w:eastAsia="Times New Roman"/>
          <w:szCs w:val="28"/>
          <w:lang w:eastAsia="ru-RU"/>
        </w:rPr>
        <w:t xml:space="preserve"> муниципально</w:t>
      </w:r>
      <w:r w:rsidR="00BE6FFA">
        <w:rPr>
          <w:rFonts w:eastAsia="Times New Roman"/>
          <w:szCs w:val="28"/>
          <w:lang w:eastAsia="ru-RU"/>
        </w:rPr>
        <w:t>го</w:t>
      </w:r>
      <w:r w:rsidR="00BE6FFA" w:rsidRPr="00BE6FFA">
        <w:rPr>
          <w:rFonts w:eastAsia="Times New Roman"/>
          <w:szCs w:val="28"/>
          <w:lang w:eastAsia="ru-RU"/>
        </w:rPr>
        <w:t xml:space="preserve"> образовани</w:t>
      </w:r>
      <w:r w:rsidR="00BE6FFA">
        <w:rPr>
          <w:rFonts w:eastAsia="Times New Roman"/>
          <w:szCs w:val="28"/>
          <w:lang w:eastAsia="ru-RU"/>
        </w:rPr>
        <w:t>я</w:t>
      </w:r>
      <w:r w:rsidR="00BE6FFA" w:rsidRPr="00BE6FFA">
        <w:rPr>
          <w:rFonts w:eastAsia="Times New Roman"/>
          <w:szCs w:val="28"/>
          <w:lang w:eastAsia="ru-RU"/>
        </w:rPr>
        <w:t xml:space="preserve">. Предприниматели имеют возможность получить консультацию у работников МФЦ, подать необходимые документы и </w:t>
      </w:r>
      <w:r w:rsidR="007734A5">
        <w:rPr>
          <w:rFonts w:eastAsia="Times New Roman"/>
          <w:szCs w:val="28"/>
          <w:lang w:eastAsia="ru-RU"/>
        </w:rPr>
        <w:t>получить</w:t>
      </w:r>
      <w:r w:rsidR="00BE6FFA" w:rsidRPr="00BE6FFA">
        <w:rPr>
          <w:rFonts w:eastAsia="Times New Roman"/>
          <w:szCs w:val="28"/>
          <w:lang w:eastAsia="ru-RU"/>
        </w:rPr>
        <w:t xml:space="preserve"> готовый результат.</w:t>
      </w:r>
    </w:p>
    <w:p w:rsidR="00BE6FFA" w:rsidRPr="00BE6FFA" w:rsidRDefault="002E371C" w:rsidP="00BE6FFA">
      <w:pPr>
        <w:ind w:firstLine="709"/>
        <w:rPr>
          <w:rFonts w:eastAsia="Times New Roman"/>
          <w:szCs w:val="28"/>
          <w:lang w:eastAsia="ru-RU"/>
        </w:rPr>
      </w:pPr>
      <w:r w:rsidRPr="002E37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9" type="#_x0000_t75" style="position:absolute;left:0;text-align:left;margin-left:.8pt;margin-top:9.4pt;width:176.25pt;height:228.5pt;z-index:-251659264;visibility:visible" wrapcoords="-90 -63 -90 21632 21690 21632 21690 -63 -90 -63" o:bordertopcolor="#bfbfbf" o:borderleftcolor="#bfbfbf" o:borderbottomcolor="#bfbfbf" o:borderrightcolor="#bfbfbf" stroked="t" strokecolor="#bfbfbf" strokeweight="1.5pt">
            <v:imagedata r:id="rId8" o:title="скан1" croptop="3192f" cropbottom="5362f"/>
            <w10:wrap type="tight"/>
          </v:shape>
        </w:pict>
      </w:r>
      <w:r w:rsidR="00BE6FFA" w:rsidRPr="00BE6FFA">
        <w:rPr>
          <w:rFonts w:eastAsia="Times New Roman"/>
          <w:szCs w:val="28"/>
          <w:lang w:eastAsia="ru-RU"/>
        </w:rPr>
        <w:t>Всего в донском крае к оказанию услуг Росреестра и Кадастровой палаты привлечены 100 работников МФЦ. Это квалифицированные специалисты, которые прошли специальный курс обучения для получения навыков работы с заявителями с учетом особенностей данной сферы.</w:t>
      </w:r>
    </w:p>
    <w:p w:rsidR="001C583F" w:rsidRDefault="002E371C" w:rsidP="00BE6FFA">
      <w:pPr>
        <w:ind w:firstLine="709"/>
        <w:rPr>
          <w:rFonts w:eastAsia="Times New Roman"/>
          <w:szCs w:val="28"/>
          <w:lang w:eastAsia="ru-RU"/>
        </w:rPr>
      </w:pPr>
      <w:r w:rsidRPr="002E371C">
        <w:rPr>
          <w:noProof/>
        </w:rPr>
        <w:pict>
          <v:shape id="Рисунок 8" o:spid="_x0000_s1030" type="#_x0000_t75" style="position:absolute;left:0;text-align:left;margin-left:160.1pt;margin-top:132.95pt;width:157.1pt;height:91.65pt;z-index:-251657216;visibility:visible" wrapcoords="-103 0 -103 21423 21600 21423 21600 0 -103 0">
            <v:imagedata r:id="rId9" o:title="скан2" croptop="5694f" cropbottom="50682f" cropleft="17418f" cropright="26091f"/>
            <w10:wrap type="tight"/>
          </v:shape>
        </w:pict>
      </w:r>
      <w:r w:rsidRPr="002E371C">
        <w:rPr>
          <w:noProof/>
        </w:rPr>
        <w:pict>
          <v:shape id="_x0000_s1031" type="#_x0000_t75" style="position:absolute;left:0;text-align:left;margin-left:245.15pt;margin-top:210.55pt;width:88.85pt;height:86pt;z-index:-251658240;visibility:visible" wrapcoords="-141 0 -141 21457 21600 21457 21600 0 -141 0">
            <v:imagedata r:id="rId9" o:title="скан2" croptop="28470f" cropbottom="28469f" cropleft="22658f" cropright="30417f"/>
            <w10:wrap type="tight"/>
          </v:shape>
        </w:pict>
      </w:r>
      <w:r w:rsidRPr="002E371C">
        <w:rPr>
          <w:noProof/>
        </w:rPr>
        <w:pict>
          <v:shape id="Рисунок 1" o:spid="_x0000_s1028" type="#_x0000_t75" style="position:absolute;left:0;text-align:left;margin-left:24.85pt;margin-top:200.15pt;width:300.85pt;height:205.45pt;z-index:-251660288;visibility:visible" wrapcoords="-69 -98 -69 21649 21669 21649 21669 -98 -69 -98" o:bordertopcolor="#bfbfbf" o:borderleftcolor="#bfbfbf" o:borderbottomcolor="#bfbfbf" o:borderrightcolor="#bfbfbf" stroked="t" strokecolor="#bfbfbf" strokeweight="1.5pt">
            <v:imagedata r:id="rId10" o:title="скан4" croptop="4611f" cropleft="2544f"/>
            <w10:wrap type="tight"/>
          </v:shape>
        </w:pict>
      </w:r>
      <w:r w:rsidR="00BE6FFA" w:rsidRPr="00BE6FFA">
        <w:rPr>
          <w:rFonts w:eastAsia="Times New Roman"/>
          <w:szCs w:val="28"/>
          <w:lang w:eastAsia="ru-RU"/>
        </w:rPr>
        <w:t xml:space="preserve">Предоставление услуг ведется с использованием единой информационной системы МФЦ Ростовской области, обеспечивающей полный цикл взаимодействия с Росреестром и Кадастровой палатой в электронном виде. </w:t>
      </w:r>
      <w:r w:rsidR="00692BEC">
        <w:rPr>
          <w:rFonts w:eastAsia="Times New Roman"/>
          <w:szCs w:val="28"/>
          <w:lang w:eastAsia="ru-RU"/>
        </w:rPr>
        <w:t>Работа</w:t>
      </w:r>
      <w:r w:rsidR="002C0B34">
        <w:rPr>
          <w:rFonts w:eastAsia="Times New Roman"/>
          <w:szCs w:val="28"/>
          <w:lang w:eastAsia="ru-RU"/>
        </w:rPr>
        <w:t xml:space="preserve"> МФЦ организован</w:t>
      </w:r>
      <w:r w:rsidR="00692BEC">
        <w:rPr>
          <w:rFonts w:eastAsia="Times New Roman"/>
          <w:szCs w:val="28"/>
          <w:lang w:eastAsia="ru-RU"/>
        </w:rPr>
        <w:t>а</w:t>
      </w:r>
      <w:r w:rsidR="002C0B34">
        <w:rPr>
          <w:rFonts w:eastAsia="Times New Roman"/>
          <w:szCs w:val="28"/>
          <w:lang w:eastAsia="ru-RU"/>
        </w:rPr>
        <w:t xml:space="preserve"> с </w:t>
      </w:r>
      <w:r w:rsidR="00BE6FFA" w:rsidRPr="00BE6FFA">
        <w:rPr>
          <w:rFonts w:eastAsia="Times New Roman"/>
          <w:szCs w:val="28"/>
          <w:lang w:eastAsia="ru-RU"/>
        </w:rPr>
        <w:t>уч</w:t>
      </w:r>
      <w:r w:rsidR="002C0B34">
        <w:rPr>
          <w:rFonts w:eastAsia="Times New Roman"/>
          <w:szCs w:val="28"/>
          <w:lang w:eastAsia="ru-RU"/>
        </w:rPr>
        <w:t>е</w:t>
      </w:r>
      <w:r w:rsidR="00BE6FFA" w:rsidRPr="00BE6FFA">
        <w:rPr>
          <w:rFonts w:eastAsia="Times New Roman"/>
          <w:szCs w:val="28"/>
          <w:lang w:eastAsia="ru-RU"/>
        </w:rPr>
        <w:t>т</w:t>
      </w:r>
      <w:r w:rsidR="002C0B34">
        <w:rPr>
          <w:rFonts w:eastAsia="Times New Roman"/>
          <w:szCs w:val="28"/>
          <w:lang w:eastAsia="ru-RU"/>
        </w:rPr>
        <w:t>ом</w:t>
      </w:r>
      <w:r w:rsidR="00BE6FFA" w:rsidRPr="00BE6FFA">
        <w:rPr>
          <w:rFonts w:eastAsia="Times New Roman"/>
          <w:szCs w:val="28"/>
          <w:lang w:eastAsia="ru-RU"/>
        </w:rPr>
        <w:t xml:space="preserve"> приняты</w:t>
      </w:r>
      <w:r w:rsidR="002C0B34">
        <w:rPr>
          <w:rFonts w:eastAsia="Times New Roman"/>
          <w:szCs w:val="28"/>
          <w:lang w:eastAsia="ru-RU"/>
        </w:rPr>
        <w:t>х</w:t>
      </w:r>
      <w:r w:rsidR="00BE6FFA" w:rsidRPr="00BE6FFA">
        <w:rPr>
          <w:rFonts w:eastAsia="Times New Roman"/>
          <w:szCs w:val="28"/>
          <w:lang w:eastAsia="ru-RU"/>
        </w:rPr>
        <w:t xml:space="preserve"> в декабре </w:t>
      </w:r>
      <w:r w:rsidR="002C0B34">
        <w:rPr>
          <w:rFonts w:eastAsia="Times New Roman"/>
          <w:szCs w:val="28"/>
          <w:lang w:eastAsia="ru-RU"/>
        </w:rPr>
        <w:t xml:space="preserve">2013 </w:t>
      </w:r>
      <w:r w:rsidR="00BE6FFA" w:rsidRPr="00BE6FFA">
        <w:rPr>
          <w:rFonts w:eastAsia="Times New Roman"/>
          <w:szCs w:val="28"/>
          <w:lang w:eastAsia="ru-RU"/>
        </w:rPr>
        <w:t>года изменени</w:t>
      </w:r>
      <w:r w:rsidR="002C0B34">
        <w:rPr>
          <w:rFonts w:eastAsia="Times New Roman"/>
          <w:szCs w:val="28"/>
          <w:lang w:eastAsia="ru-RU"/>
        </w:rPr>
        <w:t>й</w:t>
      </w:r>
      <w:r w:rsidR="00BE6FFA" w:rsidRPr="00BE6FFA">
        <w:rPr>
          <w:rFonts w:eastAsia="Times New Roman"/>
          <w:szCs w:val="28"/>
          <w:lang w:eastAsia="ru-RU"/>
        </w:rPr>
        <w:t xml:space="preserve"> в Федеральный закон </w:t>
      </w:r>
      <w:r w:rsidR="002C0B34">
        <w:rPr>
          <w:rFonts w:eastAsia="Times New Roman"/>
          <w:szCs w:val="28"/>
          <w:lang w:eastAsia="ru-RU"/>
        </w:rPr>
        <w:t xml:space="preserve">от 27.07.2010 </w:t>
      </w:r>
      <w:r w:rsidR="00BE6FFA" w:rsidRPr="00BE6FFA">
        <w:rPr>
          <w:rFonts w:eastAsia="Times New Roman"/>
          <w:szCs w:val="28"/>
          <w:lang w:eastAsia="ru-RU"/>
        </w:rPr>
        <w:t>№</w:t>
      </w:r>
      <w:r w:rsidR="001C583F">
        <w:rPr>
          <w:rFonts w:eastAsia="Times New Roman"/>
          <w:szCs w:val="28"/>
          <w:lang w:eastAsia="ru-RU"/>
        </w:rPr>
        <w:t> </w:t>
      </w:r>
      <w:r w:rsidR="00BE6FFA" w:rsidRPr="00BE6FFA">
        <w:rPr>
          <w:rFonts w:eastAsia="Times New Roman"/>
          <w:szCs w:val="28"/>
          <w:lang w:eastAsia="ru-RU"/>
        </w:rPr>
        <w:t>210-ФЗ</w:t>
      </w:r>
      <w:r w:rsidR="002C0B34">
        <w:rPr>
          <w:rFonts w:eastAsia="Times New Roman"/>
          <w:szCs w:val="28"/>
          <w:lang w:eastAsia="ru-RU"/>
        </w:rPr>
        <w:t xml:space="preserve"> «Об организации предоставления государственных и муниципальных услуг»</w:t>
      </w:r>
      <w:r w:rsidR="00BE6FFA" w:rsidRPr="00BE6FFA">
        <w:rPr>
          <w:rFonts w:eastAsia="Times New Roman"/>
          <w:szCs w:val="28"/>
          <w:lang w:eastAsia="ru-RU"/>
        </w:rPr>
        <w:t xml:space="preserve">, которые позволяют МФЦ выдавать готовый результат, подтверждая документы, полученные из органов власти в электронном виде. </w:t>
      </w:r>
    </w:p>
    <w:p w:rsidR="00BE6FFA" w:rsidRPr="00BE6FFA" w:rsidRDefault="00BE6FFA" w:rsidP="00BE6FFA">
      <w:pPr>
        <w:ind w:firstLine="709"/>
        <w:rPr>
          <w:rFonts w:eastAsia="Times New Roman"/>
          <w:szCs w:val="28"/>
          <w:lang w:eastAsia="ru-RU"/>
        </w:rPr>
      </w:pPr>
      <w:bookmarkStart w:id="0" w:name="_GoBack"/>
      <w:bookmarkEnd w:id="0"/>
      <w:r w:rsidRPr="00BE6FFA">
        <w:rPr>
          <w:rFonts w:eastAsia="Times New Roman"/>
          <w:szCs w:val="28"/>
          <w:lang w:eastAsia="ru-RU"/>
        </w:rPr>
        <w:t>Сегодня МФЦ Ростовской области выдают кадастровые паспорта, выписки, справки о кадастровой стоимости объектов недвижимости, заверяя их своими штампами, печатями и подписями. Опыт Ростовской области подобного электронного взаимодействия с Росрестром и Кадастровой палатой является в нашей стране уникальным.</w:t>
      </w:r>
    </w:p>
    <w:p w:rsidR="00BF562E" w:rsidRDefault="00BF562E" w:rsidP="006B1723">
      <w:pPr>
        <w:autoSpaceDE w:val="0"/>
        <w:autoSpaceDN w:val="0"/>
        <w:adjustRightInd w:val="0"/>
        <w:ind w:firstLine="540"/>
        <w:sectPr w:rsidR="00BF562E" w:rsidSect="00757D25">
          <w:pgSz w:w="11906" w:h="16838"/>
          <w:pgMar w:top="1134" w:right="566" w:bottom="426" w:left="1134" w:header="708" w:footer="708" w:gutter="0"/>
          <w:cols w:space="708"/>
          <w:docGrid w:linePitch="360"/>
        </w:sectPr>
      </w:pPr>
    </w:p>
    <w:p w:rsidR="00BE6FFA" w:rsidRPr="00BE6FFA" w:rsidRDefault="002E371C" w:rsidP="00BF562E">
      <w:pPr>
        <w:autoSpaceDE w:val="0"/>
        <w:autoSpaceDN w:val="0"/>
        <w:adjustRightInd w:val="0"/>
        <w:jc w:val="center"/>
      </w:pPr>
      <w:r>
        <w:lastRenderedPageBreak/>
        <w:pict>
          <v:shape id="_x0000_i1025" type="#_x0000_t75" style="width:11in;height:594pt">
            <v:imagedata r:id="rId11" o:title="МФЦ - АСИ"/>
          </v:shape>
        </w:pict>
      </w:r>
    </w:p>
    <w:sectPr w:rsidR="00BE6FFA" w:rsidRPr="00BE6FFA" w:rsidSect="00BF562E">
      <w:pgSz w:w="16838" w:h="11906" w:orient="landscape"/>
      <w:pgMar w:top="0" w:right="0" w:bottom="0" w:left="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292" w:rsidRDefault="00EE0292" w:rsidP="003F6A37">
      <w:r>
        <w:separator/>
      </w:r>
    </w:p>
  </w:endnote>
  <w:endnote w:type="continuationSeparator" w:id="1">
    <w:p w:rsidR="00EE0292" w:rsidRDefault="00EE0292" w:rsidP="003F6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292" w:rsidRDefault="00EE0292" w:rsidP="003F6A37">
      <w:r>
        <w:separator/>
      </w:r>
    </w:p>
  </w:footnote>
  <w:footnote w:type="continuationSeparator" w:id="1">
    <w:p w:rsidR="00EE0292" w:rsidRDefault="00EE0292" w:rsidP="003F6A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771B"/>
    <w:multiLevelType w:val="hybridMultilevel"/>
    <w:tmpl w:val="9536D3C0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BC65580"/>
    <w:multiLevelType w:val="hybridMultilevel"/>
    <w:tmpl w:val="4CBE63F2"/>
    <w:lvl w:ilvl="0" w:tplc="8B00F44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C682484"/>
    <w:multiLevelType w:val="hybridMultilevel"/>
    <w:tmpl w:val="D0B40B2A"/>
    <w:lvl w:ilvl="0" w:tplc="777A1D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A5BBB"/>
    <w:multiLevelType w:val="hybridMultilevel"/>
    <w:tmpl w:val="749C1AA4"/>
    <w:lvl w:ilvl="0" w:tplc="31001476">
      <w:start w:val="1"/>
      <w:numFmt w:val="decimal"/>
      <w:lvlText w:val="%1."/>
      <w:lvlJc w:val="left"/>
      <w:pPr>
        <w:ind w:left="1845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86B5494"/>
    <w:multiLevelType w:val="hybridMultilevel"/>
    <w:tmpl w:val="BD0292FC"/>
    <w:lvl w:ilvl="0" w:tplc="F2741108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B064D7F"/>
    <w:multiLevelType w:val="hybridMultilevel"/>
    <w:tmpl w:val="C804D966"/>
    <w:lvl w:ilvl="0" w:tplc="713ECA0C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">
    <w:nsid w:val="2E524027"/>
    <w:multiLevelType w:val="hybridMultilevel"/>
    <w:tmpl w:val="76A6554C"/>
    <w:lvl w:ilvl="0" w:tplc="C54A4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90E0237"/>
    <w:multiLevelType w:val="hybridMultilevel"/>
    <w:tmpl w:val="95EC279E"/>
    <w:lvl w:ilvl="0" w:tplc="CE460C78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5E5A6C96"/>
    <w:multiLevelType w:val="hybridMultilevel"/>
    <w:tmpl w:val="9C501124"/>
    <w:lvl w:ilvl="0" w:tplc="1F14A9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0DE70E3"/>
    <w:multiLevelType w:val="hybridMultilevel"/>
    <w:tmpl w:val="48242502"/>
    <w:lvl w:ilvl="0" w:tplc="8B7CBA64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62291897"/>
    <w:multiLevelType w:val="hybridMultilevel"/>
    <w:tmpl w:val="38F6C1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D2E14A1"/>
    <w:multiLevelType w:val="hybridMultilevel"/>
    <w:tmpl w:val="0FACB0A6"/>
    <w:lvl w:ilvl="0" w:tplc="338E276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7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3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61D4"/>
    <w:rsid w:val="000006AB"/>
    <w:rsid w:val="000011D8"/>
    <w:rsid w:val="00005633"/>
    <w:rsid w:val="000120FB"/>
    <w:rsid w:val="000155DE"/>
    <w:rsid w:val="00016C56"/>
    <w:rsid w:val="00026E6A"/>
    <w:rsid w:val="00030DE6"/>
    <w:rsid w:val="0003772B"/>
    <w:rsid w:val="000429CB"/>
    <w:rsid w:val="000453DF"/>
    <w:rsid w:val="00045CEF"/>
    <w:rsid w:val="00061610"/>
    <w:rsid w:val="0006681A"/>
    <w:rsid w:val="00071AE5"/>
    <w:rsid w:val="00073795"/>
    <w:rsid w:val="00074FFB"/>
    <w:rsid w:val="0008650F"/>
    <w:rsid w:val="00094BDD"/>
    <w:rsid w:val="000A6E24"/>
    <w:rsid w:val="000B0752"/>
    <w:rsid w:val="000B57F2"/>
    <w:rsid w:val="000C005A"/>
    <w:rsid w:val="000C67E5"/>
    <w:rsid w:val="000D6723"/>
    <w:rsid w:val="00105ED4"/>
    <w:rsid w:val="0010769C"/>
    <w:rsid w:val="001126B6"/>
    <w:rsid w:val="0011689B"/>
    <w:rsid w:val="00123390"/>
    <w:rsid w:val="00124132"/>
    <w:rsid w:val="001352A9"/>
    <w:rsid w:val="00135A67"/>
    <w:rsid w:val="00152C52"/>
    <w:rsid w:val="00154809"/>
    <w:rsid w:val="00161955"/>
    <w:rsid w:val="00166A39"/>
    <w:rsid w:val="00176F8C"/>
    <w:rsid w:val="00181FA9"/>
    <w:rsid w:val="00186E6A"/>
    <w:rsid w:val="00187413"/>
    <w:rsid w:val="0019274C"/>
    <w:rsid w:val="001B0731"/>
    <w:rsid w:val="001C583F"/>
    <w:rsid w:val="001E1451"/>
    <w:rsid w:val="001E4E1D"/>
    <w:rsid w:val="001E6381"/>
    <w:rsid w:val="001F7B9D"/>
    <w:rsid w:val="002215E3"/>
    <w:rsid w:val="00222EF7"/>
    <w:rsid w:val="00234136"/>
    <w:rsid w:val="00237435"/>
    <w:rsid w:val="0024092B"/>
    <w:rsid w:val="0024296B"/>
    <w:rsid w:val="00242A63"/>
    <w:rsid w:val="00245821"/>
    <w:rsid w:val="0025285A"/>
    <w:rsid w:val="00253816"/>
    <w:rsid w:val="0029248F"/>
    <w:rsid w:val="002C0B34"/>
    <w:rsid w:val="002C18D2"/>
    <w:rsid w:val="002C202E"/>
    <w:rsid w:val="002C54B3"/>
    <w:rsid w:val="002C5E30"/>
    <w:rsid w:val="002E371C"/>
    <w:rsid w:val="002E53BE"/>
    <w:rsid w:val="002F0783"/>
    <w:rsid w:val="002F52D6"/>
    <w:rsid w:val="003014C8"/>
    <w:rsid w:val="0030183E"/>
    <w:rsid w:val="00302896"/>
    <w:rsid w:val="0030555F"/>
    <w:rsid w:val="003059CB"/>
    <w:rsid w:val="00306170"/>
    <w:rsid w:val="003261D4"/>
    <w:rsid w:val="003347E6"/>
    <w:rsid w:val="003363A9"/>
    <w:rsid w:val="00340BA5"/>
    <w:rsid w:val="003615E4"/>
    <w:rsid w:val="003671FD"/>
    <w:rsid w:val="00375D88"/>
    <w:rsid w:val="00383301"/>
    <w:rsid w:val="003916A4"/>
    <w:rsid w:val="00397A14"/>
    <w:rsid w:val="003A2069"/>
    <w:rsid w:val="003A27A2"/>
    <w:rsid w:val="003B0D4C"/>
    <w:rsid w:val="003B7503"/>
    <w:rsid w:val="003C6C9E"/>
    <w:rsid w:val="003D4B97"/>
    <w:rsid w:val="003E7A10"/>
    <w:rsid w:val="003F007F"/>
    <w:rsid w:val="003F0C26"/>
    <w:rsid w:val="003F6A37"/>
    <w:rsid w:val="00402A9D"/>
    <w:rsid w:val="00407009"/>
    <w:rsid w:val="004119A1"/>
    <w:rsid w:val="00421D7F"/>
    <w:rsid w:val="00422052"/>
    <w:rsid w:val="0043071E"/>
    <w:rsid w:val="004353AD"/>
    <w:rsid w:val="004439B4"/>
    <w:rsid w:val="0045750E"/>
    <w:rsid w:val="00457554"/>
    <w:rsid w:val="00457E44"/>
    <w:rsid w:val="00465A38"/>
    <w:rsid w:val="00465D8F"/>
    <w:rsid w:val="00471161"/>
    <w:rsid w:val="00471E95"/>
    <w:rsid w:val="00477203"/>
    <w:rsid w:val="004A052A"/>
    <w:rsid w:val="004B3046"/>
    <w:rsid w:val="004B59B4"/>
    <w:rsid w:val="004C2846"/>
    <w:rsid w:val="004C374F"/>
    <w:rsid w:val="004C41A4"/>
    <w:rsid w:val="004D1A21"/>
    <w:rsid w:val="004E404B"/>
    <w:rsid w:val="004E549A"/>
    <w:rsid w:val="004F52BE"/>
    <w:rsid w:val="005011BD"/>
    <w:rsid w:val="00501A30"/>
    <w:rsid w:val="0050586B"/>
    <w:rsid w:val="0051078D"/>
    <w:rsid w:val="00510C51"/>
    <w:rsid w:val="00525F8E"/>
    <w:rsid w:val="00534899"/>
    <w:rsid w:val="00537C52"/>
    <w:rsid w:val="005521D6"/>
    <w:rsid w:val="00565576"/>
    <w:rsid w:val="00565F33"/>
    <w:rsid w:val="00571F4E"/>
    <w:rsid w:val="00580F89"/>
    <w:rsid w:val="00583261"/>
    <w:rsid w:val="00583974"/>
    <w:rsid w:val="00590322"/>
    <w:rsid w:val="005969D7"/>
    <w:rsid w:val="005A478D"/>
    <w:rsid w:val="005B1261"/>
    <w:rsid w:val="005B1BDF"/>
    <w:rsid w:val="005C3414"/>
    <w:rsid w:val="005D3A42"/>
    <w:rsid w:val="005D3FDE"/>
    <w:rsid w:val="005D6077"/>
    <w:rsid w:val="005E112F"/>
    <w:rsid w:val="005E6BF9"/>
    <w:rsid w:val="005F0967"/>
    <w:rsid w:val="005F171F"/>
    <w:rsid w:val="005F669F"/>
    <w:rsid w:val="006014C9"/>
    <w:rsid w:val="006075C1"/>
    <w:rsid w:val="00611397"/>
    <w:rsid w:val="00614900"/>
    <w:rsid w:val="00617D9D"/>
    <w:rsid w:val="00636435"/>
    <w:rsid w:val="00640A8E"/>
    <w:rsid w:val="00641D61"/>
    <w:rsid w:val="006426DD"/>
    <w:rsid w:val="00642ED3"/>
    <w:rsid w:val="006479A4"/>
    <w:rsid w:val="006513D4"/>
    <w:rsid w:val="0065497A"/>
    <w:rsid w:val="006553D3"/>
    <w:rsid w:val="006567DF"/>
    <w:rsid w:val="00662792"/>
    <w:rsid w:val="00671B61"/>
    <w:rsid w:val="006727DB"/>
    <w:rsid w:val="006800DE"/>
    <w:rsid w:val="00687FF6"/>
    <w:rsid w:val="00691751"/>
    <w:rsid w:val="00692BEC"/>
    <w:rsid w:val="0069393F"/>
    <w:rsid w:val="00695A73"/>
    <w:rsid w:val="00695EA8"/>
    <w:rsid w:val="00696B6A"/>
    <w:rsid w:val="00696B88"/>
    <w:rsid w:val="006B1723"/>
    <w:rsid w:val="006B2176"/>
    <w:rsid w:val="006B7147"/>
    <w:rsid w:val="006C5944"/>
    <w:rsid w:val="006D1165"/>
    <w:rsid w:val="006D219D"/>
    <w:rsid w:val="006D58C1"/>
    <w:rsid w:val="006D64DC"/>
    <w:rsid w:val="006E26AD"/>
    <w:rsid w:val="006E75E5"/>
    <w:rsid w:val="006E762B"/>
    <w:rsid w:val="006F06CD"/>
    <w:rsid w:val="006F6890"/>
    <w:rsid w:val="0070359B"/>
    <w:rsid w:val="0070394A"/>
    <w:rsid w:val="00703F9C"/>
    <w:rsid w:val="00712945"/>
    <w:rsid w:val="00712A8F"/>
    <w:rsid w:val="0071328A"/>
    <w:rsid w:val="007146A2"/>
    <w:rsid w:val="00715942"/>
    <w:rsid w:val="0072096F"/>
    <w:rsid w:val="007230A6"/>
    <w:rsid w:val="00725C7B"/>
    <w:rsid w:val="00726082"/>
    <w:rsid w:val="00740100"/>
    <w:rsid w:val="007408CE"/>
    <w:rsid w:val="0074311D"/>
    <w:rsid w:val="00745FFE"/>
    <w:rsid w:val="007567B5"/>
    <w:rsid w:val="00756D96"/>
    <w:rsid w:val="00757D25"/>
    <w:rsid w:val="00757F26"/>
    <w:rsid w:val="007629A2"/>
    <w:rsid w:val="00765E05"/>
    <w:rsid w:val="0076656D"/>
    <w:rsid w:val="00766E41"/>
    <w:rsid w:val="00767C6D"/>
    <w:rsid w:val="0077187E"/>
    <w:rsid w:val="007734A5"/>
    <w:rsid w:val="00787C9D"/>
    <w:rsid w:val="00794449"/>
    <w:rsid w:val="00795B97"/>
    <w:rsid w:val="007A45F3"/>
    <w:rsid w:val="007B03F6"/>
    <w:rsid w:val="007B5D36"/>
    <w:rsid w:val="007B7CC2"/>
    <w:rsid w:val="007C249C"/>
    <w:rsid w:val="007C287D"/>
    <w:rsid w:val="007C7140"/>
    <w:rsid w:val="007D26F9"/>
    <w:rsid w:val="007F42EC"/>
    <w:rsid w:val="007F7C7C"/>
    <w:rsid w:val="00801D88"/>
    <w:rsid w:val="0081033C"/>
    <w:rsid w:val="00817E7F"/>
    <w:rsid w:val="008228D2"/>
    <w:rsid w:val="008245E4"/>
    <w:rsid w:val="00824EF7"/>
    <w:rsid w:val="0082522F"/>
    <w:rsid w:val="00843E2A"/>
    <w:rsid w:val="0084451B"/>
    <w:rsid w:val="00851026"/>
    <w:rsid w:val="00864115"/>
    <w:rsid w:val="00867D8D"/>
    <w:rsid w:val="00874277"/>
    <w:rsid w:val="008758DC"/>
    <w:rsid w:val="008760BD"/>
    <w:rsid w:val="008819F0"/>
    <w:rsid w:val="008902C8"/>
    <w:rsid w:val="00894223"/>
    <w:rsid w:val="008A6988"/>
    <w:rsid w:val="008B324D"/>
    <w:rsid w:val="008B3640"/>
    <w:rsid w:val="008B3B71"/>
    <w:rsid w:val="008C57A4"/>
    <w:rsid w:val="008D1195"/>
    <w:rsid w:val="008D11E9"/>
    <w:rsid w:val="008F7A9A"/>
    <w:rsid w:val="00901500"/>
    <w:rsid w:val="00904126"/>
    <w:rsid w:val="009056D1"/>
    <w:rsid w:val="00911250"/>
    <w:rsid w:val="00911BF0"/>
    <w:rsid w:val="00913F50"/>
    <w:rsid w:val="0092210F"/>
    <w:rsid w:val="00922180"/>
    <w:rsid w:val="00946FCD"/>
    <w:rsid w:val="009501B5"/>
    <w:rsid w:val="009512B4"/>
    <w:rsid w:val="00961A43"/>
    <w:rsid w:val="00962028"/>
    <w:rsid w:val="009620C0"/>
    <w:rsid w:val="009770C7"/>
    <w:rsid w:val="00980E34"/>
    <w:rsid w:val="00987A1B"/>
    <w:rsid w:val="00991EE7"/>
    <w:rsid w:val="009928C7"/>
    <w:rsid w:val="009A2449"/>
    <w:rsid w:val="009A3C87"/>
    <w:rsid w:val="009A7F13"/>
    <w:rsid w:val="009B0126"/>
    <w:rsid w:val="009B4427"/>
    <w:rsid w:val="009B5618"/>
    <w:rsid w:val="009B7DAB"/>
    <w:rsid w:val="009E2BBD"/>
    <w:rsid w:val="009E5C7C"/>
    <w:rsid w:val="009F1C9B"/>
    <w:rsid w:val="00A01F5B"/>
    <w:rsid w:val="00A13A27"/>
    <w:rsid w:val="00A13B36"/>
    <w:rsid w:val="00A14CAF"/>
    <w:rsid w:val="00A203E1"/>
    <w:rsid w:val="00A252A0"/>
    <w:rsid w:val="00A30C68"/>
    <w:rsid w:val="00A32350"/>
    <w:rsid w:val="00A42952"/>
    <w:rsid w:val="00A44800"/>
    <w:rsid w:val="00A47F7E"/>
    <w:rsid w:val="00A55263"/>
    <w:rsid w:val="00A611E9"/>
    <w:rsid w:val="00A713EF"/>
    <w:rsid w:val="00A77A12"/>
    <w:rsid w:val="00A90B5E"/>
    <w:rsid w:val="00A91E05"/>
    <w:rsid w:val="00AB657E"/>
    <w:rsid w:val="00AC1551"/>
    <w:rsid w:val="00AC56C2"/>
    <w:rsid w:val="00AC6C12"/>
    <w:rsid w:val="00AD0339"/>
    <w:rsid w:val="00AD2E7A"/>
    <w:rsid w:val="00AD3750"/>
    <w:rsid w:val="00AE29BF"/>
    <w:rsid w:val="00AF0F3F"/>
    <w:rsid w:val="00AF1215"/>
    <w:rsid w:val="00B01D49"/>
    <w:rsid w:val="00B06228"/>
    <w:rsid w:val="00B07255"/>
    <w:rsid w:val="00B07986"/>
    <w:rsid w:val="00B16656"/>
    <w:rsid w:val="00B17C0D"/>
    <w:rsid w:val="00B34250"/>
    <w:rsid w:val="00B34460"/>
    <w:rsid w:val="00B40950"/>
    <w:rsid w:val="00B446EF"/>
    <w:rsid w:val="00B50757"/>
    <w:rsid w:val="00B50899"/>
    <w:rsid w:val="00B51E96"/>
    <w:rsid w:val="00B564EA"/>
    <w:rsid w:val="00B76E63"/>
    <w:rsid w:val="00B93F7F"/>
    <w:rsid w:val="00BA3F47"/>
    <w:rsid w:val="00BA66B1"/>
    <w:rsid w:val="00BB193A"/>
    <w:rsid w:val="00BB2132"/>
    <w:rsid w:val="00BB2D44"/>
    <w:rsid w:val="00BC3F01"/>
    <w:rsid w:val="00BC463C"/>
    <w:rsid w:val="00BC5CCC"/>
    <w:rsid w:val="00BE3015"/>
    <w:rsid w:val="00BE6FFA"/>
    <w:rsid w:val="00BF06F4"/>
    <w:rsid w:val="00BF108A"/>
    <w:rsid w:val="00BF562E"/>
    <w:rsid w:val="00BF6731"/>
    <w:rsid w:val="00BF74E3"/>
    <w:rsid w:val="00C03B6F"/>
    <w:rsid w:val="00C054D1"/>
    <w:rsid w:val="00C07E4A"/>
    <w:rsid w:val="00C10483"/>
    <w:rsid w:val="00C108B9"/>
    <w:rsid w:val="00C24E61"/>
    <w:rsid w:val="00C25306"/>
    <w:rsid w:val="00C2733F"/>
    <w:rsid w:val="00C32089"/>
    <w:rsid w:val="00C33484"/>
    <w:rsid w:val="00C47278"/>
    <w:rsid w:val="00C5238F"/>
    <w:rsid w:val="00C6290C"/>
    <w:rsid w:val="00C91F49"/>
    <w:rsid w:val="00CA0D74"/>
    <w:rsid w:val="00CA53D9"/>
    <w:rsid w:val="00CC1B83"/>
    <w:rsid w:val="00CF04D1"/>
    <w:rsid w:val="00CF3B7E"/>
    <w:rsid w:val="00CF42EA"/>
    <w:rsid w:val="00D02A20"/>
    <w:rsid w:val="00D04D41"/>
    <w:rsid w:val="00D207D5"/>
    <w:rsid w:val="00D22617"/>
    <w:rsid w:val="00D322DE"/>
    <w:rsid w:val="00D32BB2"/>
    <w:rsid w:val="00D41B20"/>
    <w:rsid w:val="00D473CC"/>
    <w:rsid w:val="00D52A44"/>
    <w:rsid w:val="00D52D22"/>
    <w:rsid w:val="00D5797D"/>
    <w:rsid w:val="00D57BC5"/>
    <w:rsid w:val="00D65907"/>
    <w:rsid w:val="00D66856"/>
    <w:rsid w:val="00D67993"/>
    <w:rsid w:val="00D7079D"/>
    <w:rsid w:val="00D742D6"/>
    <w:rsid w:val="00D76BDA"/>
    <w:rsid w:val="00D91122"/>
    <w:rsid w:val="00D92803"/>
    <w:rsid w:val="00DA1E11"/>
    <w:rsid w:val="00DA3F15"/>
    <w:rsid w:val="00DA47AF"/>
    <w:rsid w:val="00DA7349"/>
    <w:rsid w:val="00DB0021"/>
    <w:rsid w:val="00DB7A15"/>
    <w:rsid w:val="00DC22C9"/>
    <w:rsid w:val="00DC5C6E"/>
    <w:rsid w:val="00DC71E9"/>
    <w:rsid w:val="00DC775A"/>
    <w:rsid w:val="00DF3EB0"/>
    <w:rsid w:val="00DF67D9"/>
    <w:rsid w:val="00E116FB"/>
    <w:rsid w:val="00E174DE"/>
    <w:rsid w:val="00E2684A"/>
    <w:rsid w:val="00E40303"/>
    <w:rsid w:val="00E501AE"/>
    <w:rsid w:val="00E5243A"/>
    <w:rsid w:val="00E533E0"/>
    <w:rsid w:val="00E55CC6"/>
    <w:rsid w:val="00E57A59"/>
    <w:rsid w:val="00E67C64"/>
    <w:rsid w:val="00E73551"/>
    <w:rsid w:val="00E8129B"/>
    <w:rsid w:val="00E819FD"/>
    <w:rsid w:val="00E823BF"/>
    <w:rsid w:val="00E829AA"/>
    <w:rsid w:val="00E855E6"/>
    <w:rsid w:val="00E90716"/>
    <w:rsid w:val="00E91585"/>
    <w:rsid w:val="00EA174D"/>
    <w:rsid w:val="00EB56EF"/>
    <w:rsid w:val="00EB635D"/>
    <w:rsid w:val="00EC0A36"/>
    <w:rsid w:val="00EC2992"/>
    <w:rsid w:val="00EC68B5"/>
    <w:rsid w:val="00ED72C8"/>
    <w:rsid w:val="00EE0292"/>
    <w:rsid w:val="00EE132A"/>
    <w:rsid w:val="00EE576C"/>
    <w:rsid w:val="00F052CB"/>
    <w:rsid w:val="00F073CB"/>
    <w:rsid w:val="00F13370"/>
    <w:rsid w:val="00F24AE2"/>
    <w:rsid w:val="00F2623F"/>
    <w:rsid w:val="00F26A55"/>
    <w:rsid w:val="00F312C8"/>
    <w:rsid w:val="00F60CA9"/>
    <w:rsid w:val="00F7435D"/>
    <w:rsid w:val="00F74A8B"/>
    <w:rsid w:val="00F7614F"/>
    <w:rsid w:val="00F90A4F"/>
    <w:rsid w:val="00F929E7"/>
    <w:rsid w:val="00F95DAD"/>
    <w:rsid w:val="00F9671C"/>
    <w:rsid w:val="00F97F4E"/>
    <w:rsid w:val="00FA2122"/>
    <w:rsid w:val="00FA39D8"/>
    <w:rsid w:val="00FB229E"/>
    <w:rsid w:val="00FC4BC6"/>
    <w:rsid w:val="00FD1AEA"/>
    <w:rsid w:val="00FD3624"/>
    <w:rsid w:val="00FD4510"/>
    <w:rsid w:val="00FE11E0"/>
    <w:rsid w:val="00FE4E49"/>
    <w:rsid w:val="00FF1805"/>
    <w:rsid w:val="00FF7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792"/>
    <w:pPr>
      <w:jc w:val="both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нак2"/>
    <w:basedOn w:val="a"/>
    <w:rsid w:val="00E533E0"/>
    <w:pPr>
      <w:widowControl w:val="0"/>
      <w:adjustRightInd w:val="0"/>
      <w:spacing w:after="160" w:line="240" w:lineRule="exact"/>
      <w:jc w:val="right"/>
    </w:pPr>
    <w:rPr>
      <w:rFonts w:ascii="Calibri" w:eastAsia="Times New Roman" w:hAnsi="Calibri" w:cs="Calibri"/>
      <w:sz w:val="20"/>
      <w:szCs w:val="20"/>
      <w:lang w:val="en-GB"/>
    </w:rPr>
  </w:style>
  <w:style w:type="paragraph" w:styleId="a3">
    <w:name w:val="List Paragraph"/>
    <w:basedOn w:val="a"/>
    <w:uiPriority w:val="34"/>
    <w:qFormat/>
    <w:rsid w:val="00757F2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6A3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F6A37"/>
  </w:style>
  <w:style w:type="paragraph" w:styleId="a6">
    <w:name w:val="footer"/>
    <w:basedOn w:val="a"/>
    <w:link w:val="a7"/>
    <w:uiPriority w:val="99"/>
    <w:unhideWhenUsed/>
    <w:rsid w:val="003F6A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F6A37"/>
  </w:style>
  <w:style w:type="paragraph" w:styleId="a8">
    <w:name w:val="Body Text"/>
    <w:basedOn w:val="a"/>
    <w:link w:val="a9"/>
    <w:rsid w:val="00B76E63"/>
    <w:pPr>
      <w:spacing w:line="360" w:lineRule="auto"/>
    </w:pPr>
    <w:rPr>
      <w:rFonts w:eastAsia="Times New Roman"/>
      <w:szCs w:val="20"/>
    </w:rPr>
  </w:style>
  <w:style w:type="character" w:customStyle="1" w:styleId="a9">
    <w:name w:val="Основной текст Знак"/>
    <w:link w:val="a8"/>
    <w:rsid w:val="00B76E63"/>
    <w:rPr>
      <w:rFonts w:eastAsia="Times New Roman"/>
      <w:sz w:val="28"/>
    </w:rPr>
  </w:style>
  <w:style w:type="paragraph" w:customStyle="1" w:styleId="ConsPlusNormal">
    <w:name w:val="ConsPlusNormal"/>
    <w:rsid w:val="00DF67D9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a">
    <w:name w:val="Strong"/>
    <w:uiPriority w:val="22"/>
    <w:qFormat/>
    <w:rsid w:val="00D207D5"/>
    <w:rPr>
      <w:b/>
      <w:bCs/>
    </w:rPr>
  </w:style>
  <w:style w:type="table" w:styleId="ab">
    <w:name w:val="Table Grid"/>
    <w:basedOn w:val="a1"/>
    <w:uiPriority w:val="59"/>
    <w:rsid w:val="009221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C0A3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C0A36"/>
    <w:rPr>
      <w:rFonts w:ascii="Tahoma" w:hAnsi="Tahoma" w:cs="Tahoma"/>
      <w:sz w:val="16"/>
      <w:szCs w:val="16"/>
      <w:lang w:eastAsia="en-US"/>
    </w:rPr>
  </w:style>
  <w:style w:type="paragraph" w:styleId="ae">
    <w:name w:val="Normal (Web)"/>
    <w:basedOn w:val="a"/>
    <w:uiPriority w:val="99"/>
    <w:semiHidden/>
    <w:unhideWhenUsed/>
    <w:rsid w:val="00C25306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f">
    <w:name w:val="Hyperlink"/>
    <w:uiPriority w:val="99"/>
    <w:unhideWhenUsed/>
    <w:rsid w:val="006B17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2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B72F7-9636-43B2-A884-844DBAD83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Каторгина</dc:creator>
  <cp:lastModifiedBy>gorelkin</cp:lastModifiedBy>
  <cp:revision>5</cp:revision>
  <cp:lastPrinted>2014-05-19T13:20:00Z</cp:lastPrinted>
  <dcterms:created xsi:type="dcterms:W3CDTF">2014-06-25T08:15:00Z</dcterms:created>
  <dcterms:modified xsi:type="dcterms:W3CDTF">2014-08-04T10:16:00Z</dcterms:modified>
</cp:coreProperties>
</file>